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794F3" w14:textId="278E7AD3" w:rsidR="0067282F" w:rsidRDefault="0067282F">
      <w:r>
        <w:rPr>
          <w:b/>
          <w:bCs/>
          <w:noProof/>
          <w:lang w:eastAsia="en-GB"/>
        </w:rPr>
        <w:drawing>
          <wp:anchor distT="0" distB="0" distL="114300" distR="114300" simplePos="0" relativeHeight="251659264" behindDoc="1" locked="0" layoutInCell="1" allowOverlap="1" wp14:anchorId="4786130F" wp14:editId="3A38275C">
            <wp:simplePos x="0" y="0"/>
            <wp:positionH relativeFrom="margin">
              <wp:posOffset>1308100</wp:posOffset>
            </wp:positionH>
            <wp:positionV relativeFrom="paragraph">
              <wp:posOffset>0</wp:posOffset>
            </wp:positionV>
            <wp:extent cx="2018665" cy="75057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8665" cy="750570"/>
                    </a:xfrm>
                    <a:prstGeom prst="rect">
                      <a:avLst/>
                    </a:prstGeom>
                    <a:noFill/>
                  </pic:spPr>
                </pic:pic>
              </a:graphicData>
            </a:graphic>
            <wp14:sizeRelH relativeFrom="margin">
              <wp14:pctWidth>0</wp14:pctWidth>
            </wp14:sizeRelH>
            <wp14:sizeRelV relativeFrom="margin">
              <wp14:pctHeight>0</wp14:pctHeight>
            </wp14:sizeRelV>
          </wp:anchor>
        </w:drawing>
      </w:r>
    </w:p>
    <w:p w14:paraId="6A199F38" w14:textId="3B998FD8" w:rsidR="0067282F" w:rsidRDefault="0067282F"/>
    <w:p w14:paraId="77DE3BED" w14:textId="75D1C36D" w:rsidR="0067282F" w:rsidRDefault="0067282F"/>
    <w:p w14:paraId="614ABA84" w14:textId="5750FAA3" w:rsidR="0067282F" w:rsidRDefault="0067282F"/>
    <w:p w14:paraId="228AE8B0" w14:textId="1505B76E" w:rsidR="0067282F" w:rsidRDefault="0067282F"/>
    <w:p w14:paraId="0C897FE1" w14:textId="711416A7" w:rsidR="0067282F" w:rsidRDefault="0067282F"/>
    <w:p w14:paraId="200ABFDB" w14:textId="3EB568B8" w:rsidR="0067282F" w:rsidRPr="005F6247" w:rsidRDefault="0067282F" w:rsidP="0067282F">
      <w:pPr>
        <w:rPr>
          <w:rFonts w:ascii="Century Gothic" w:hAnsi="Century Gothic"/>
          <w:b/>
          <w:bCs/>
          <w:sz w:val="28"/>
          <w:szCs w:val="28"/>
        </w:rPr>
      </w:pPr>
      <w:r>
        <w:rPr>
          <w:rFonts w:ascii="Century Gothic" w:hAnsi="Century Gothic"/>
          <w:b/>
          <w:bCs/>
          <w:sz w:val="28"/>
          <w:szCs w:val="28"/>
        </w:rPr>
        <w:t xml:space="preserve">Annual </w:t>
      </w:r>
      <w:proofErr w:type="gramStart"/>
      <w:r>
        <w:rPr>
          <w:rFonts w:ascii="Century Gothic" w:hAnsi="Century Gothic"/>
          <w:b/>
          <w:bCs/>
          <w:sz w:val="28"/>
          <w:szCs w:val="28"/>
        </w:rPr>
        <w:t>General  Meeting</w:t>
      </w:r>
      <w:proofErr w:type="gramEnd"/>
      <w:r>
        <w:rPr>
          <w:rFonts w:ascii="Century Gothic" w:hAnsi="Century Gothic"/>
          <w:b/>
          <w:bCs/>
          <w:sz w:val="28"/>
          <w:szCs w:val="28"/>
        </w:rPr>
        <w:t xml:space="preserve"> 29</w:t>
      </w:r>
      <w:r w:rsidRPr="0067282F">
        <w:rPr>
          <w:rFonts w:ascii="Century Gothic" w:hAnsi="Century Gothic"/>
          <w:b/>
          <w:bCs/>
          <w:sz w:val="28"/>
          <w:szCs w:val="28"/>
          <w:vertAlign w:val="superscript"/>
        </w:rPr>
        <w:t>th</w:t>
      </w:r>
      <w:r>
        <w:rPr>
          <w:rFonts w:ascii="Century Gothic" w:hAnsi="Century Gothic"/>
          <w:b/>
          <w:bCs/>
          <w:sz w:val="28"/>
          <w:szCs w:val="28"/>
        </w:rPr>
        <w:t xml:space="preserve"> October 2024</w:t>
      </w:r>
      <w:r w:rsidR="005F6247">
        <w:rPr>
          <w:rFonts w:ascii="Century Gothic" w:hAnsi="Century Gothic"/>
          <w:b/>
          <w:bCs/>
          <w:sz w:val="28"/>
          <w:szCs w:val="28"/>
        </w:rPr>
        <w:t>, 19.30pm</w:t>
      </w:r>
    </w:p>
    <w:p w14:paraId="29525D8C" w14:textId="77777777" w:rsidR="0067282F" w:rsidRDefault="0067282F" w:rsidP="0067282F">
      <w:pPr>
        <w:rPr>
          <w:rFonts w:ascii="Century Gothic" w:hAnsi="Century Gothic"/>
          <w:b/>
          <w:bCs/>
          <w:sz w:val="28"/>
          <w:szCs w:val="28"/>
        </w:rPr>
      </w:pPr>
    </w:p>
    <w:p w14:paraId="1A0229F8" w14:textId="77777777" w:rsidR="0067282F" w:rsidRDefault="0067282F" w:rsidP="0067282F">
      <w:pPr>
        <w:rPr>
          <w:rFonts w:ascii="Century Gothic" w:hAnsi="Century Gothic"/>
          <w:b/>
          <w:bCs/>
          <w:sz w:val="28"/>
          <w:szCs w:val="28"/>
        </w:rPr>
      </w:pPr>
    </w:p>
    <w:p w14:paraId="1904FAA0" w14:textId="460D7C46" w:rsidR="00993EB0" w:rsidRPr="00473E4A" w:rsidRDefault="005F6247">
      <w:pPr>
        <w:rPr>
          <w:rFonts w:ascii="Century Gothic" w:hAnsi="Century Gothic"/>
          <w:sz w:val="20"/>
          <w:szCs w:val="20"/>
        </w:rPr>
      </w:pPr>
      <w:r w:rsidRPr="00473E4A">
        <w:rPr>
          <w:rFonts w:ascii="Century Gothic" w:hAnsi="Century Gothic"/>
          <w:sz w:val="20"/>
          <w:szCs w:val="20"/>
        </w:rPr>
        <w:t>Official Officers in Attendance:  Chair, Vice Chair, Treasurer, Secretary</w:t>
      </w:r>
    </w:p>
    <w:p w14:paraId="654A40F5" w14:textId="40987D6D" w:rsidR="005F6247" w:rsidRPr="00473E4A" w:rsidRDefault="00473E4A">
      <w:pPr>
        <w:rPr>
          <w:rFonts w:ascii="Century Gothic" w:hAnsi="Century Gothic"/>
          <w:sz w:val="20"/>
          <w:szCs w:val="20"/>
        </w:rPr>
      </w:pPr>
      <w:r>
        <w:rPr>
          <w:rFonts w:ascii="Century Gothic" w:hAnsi="Century Gothic"/>
          <w:sz w:val="20"/>
          <w:szCs w:val="20"/>
        </w:rPr>
        <w:t>Further At</w:t>
      </w:r>
      <w:r w:rsidR="005F6247" w:rsidRPr="00473E4A">
        <w:rPr>
          <w:rFonts w:ascii="Century Gothic" w:hAnsi="Century Gothic"/>
          <w:sz w:val="20"/>
          <w:szCs w:val="20"/>
        </w:rPr>
        <w:t>tendees:  28</w:t>
      </w:r>
    </w:p>
    <w:p w14:paraId="3BB5D0B4" w14:textId="77777777" w:rsidR="005F6247" w:rsidRPr="00473E4A" w:rsidRDefault="005F6247">
      <w:pPr>
        <w:rPr>
          <w:rFonts w:ascii="Century Gothic" w:hAnsi="Century Gothic"/>
          <w:sz w:val="20"/>
          <w:szCs w:val="20"/>
        </w:rPr>
      </w:pPr>
    </w:p>
    <w:p w14:paraId="7287A434" w14:textId="5270D556" w:rsidR="005F6247" w:rsidRPr="00473E4A" w:rsidRDefault="005F6247">
      <w:pPr>
        <w:rPr>
          <w:rFonts w:ascii="Century Gothic" w:hAnsi="Century Gothic"/>
          <w:sz w:val="20"/>
          <w:szCs w:val="20"/>
        </w:rPr>
      </w:pPr>
      <w:r w:rsidRPr="00473E4A">
        <w:rPr>
          <w:rFonts w:ascii="Century Gothic" w:hAnsi="Century Gothic"/>
          <w:sz w:val="20"/>
          <w:szCs w:val="20"/>
        </w:rPr>
        <w:t xml:space="preserve">The Chair opened the meeting by reaffirming the aims and objectives of One Planet </w:t>
      </w:r>
      <w:proofErr w:type="spellStart"/>
      <w:r w:rsidRPr="00473E4A">
        <w:rPr>
          <w:rFonts w:ascii="Century Gothic" w:hAnsi="Century Gothic"/>
          <w:sz w:val="20"/>
          <w:szCs w:val="20"/>
        </w:rPr>
        <w:t>Clanfield</w:t>
      </w:r>
      <w:proofErr w:type="spellEnd"/>
      <w:r w:rsidRPr="00473E4A">
        <w:rPr>
          <w:rFonts w:ascii="Century Gothic" w:hAnsi="Century Gothic"/>
          <w:sz w:val="20"/>
          <w:szCs w:val="20"/>
        </w:rPr>
        <w:t>, as laid out on the website, followed by confirmation of the appointed officers for the coming year:</w:t>
      </w:r>
    </w:p>
    <w:p w14:paraId="39B44D44" w14:textId="77777777" w:rsidR="005F6247" w:rsidRPr="00473E4A" w:rsidRDefault="005F6247">
      <w:pPr>
        <w:rPr>
          <w:rFonts w:ascii="Century Gothic" w:hAnsi="Century Gothic"/>
          <w:sz w:val="20"/>
          <w:szCs w:val="20"/>
        </w:rPr>
      </w:pPr>
    </w:p>
    <w:p w14:paraId="3A7D1327" w14:textId="7A123A51" w:rsidR="005F6247" w:rsidRPr="001D0639" w:rsidRDefault="005F6247">
      <w:pPr>
        <w:rPr>
          <w:sz w:val="20"/>
          <w:szCs w:val="20"/>
        </w:rPr>
      </w:pPr>
      <w:r w:rsidRPr="00473E4A">
        <w:rPr>
          <w:rFonts w:ascii="Century Gothic" w:hAnsi="Century Gothic"/>
          <w:sz w:val="20"/>
          <w:szCs w:val="20"/>
        </w:rPr>
        <w:t>Chair – Fiona Fra</w:t>
      </w:r>
      <w:r w:rsidR="00A07FA5">
        <w:rPr>
          <w:rFonts w:ascii="Century Gothic" w:hAnsi="Century Gothic"/>
          <w:sz w:val="20"/>
          <w:szCs w:val="20"/>
        </w:rPr>
        <w:t>s</w:t>
      </w:r>
      <w:r w:rsidRPr="00473E4A">
        <w:rPr>
          <w:rFonts w:ascii="Century Gothic" w:hAnsi="Century Gothic"/>
          <w:sz w:val="20"/>
          <w:szCs w:val="20"/>
        </w:rPr>
        <w:t>er, Vice Chair – Charlotte Sweeney, Treasurer – Lucy Fiennes, Secretary – Lynne Chard</w:t>
      </w:r>
      <w:r w:rsidR="002661DE" w:rsidRPr="00473E4A">
        <w:rPr>
          <w:rFonts w:ascii="Century Gothic" w:hAnsi="Century Gothic"/>
          <w:sz w:val="20"/>
          <w:szCs w:val="20"/>
        </w:rPr>
        <w:t xml:space="preserve"> – all voted in and seconded at the extra ordinary AGM held on 17 September</w:t>
      </w:r>
      <w:r w:rsidR="002661DE">
        <w:rPr>
          <w:rFonts w:ascii="Century Gothic" w:hAnsi="Century Gothic"/>
          <w:b/>
          <w:bCs/>
          <w:sz w:val="20"/>
          <w:szCs w:val="20"/>
        </w:rPr>
        <w:t>.</w:t>
      </w:r>
    </w:p>
    <w:p w14:paraId="127815B8" w14:textId="77777777" w:rsidR="002661DE" w:rsidRDefault="002661DE" w:rsidP="001D0639">
      <w:pPr>
        <w:pStyle w:val="ColourfulListAccent11"/>
        <w:spacing w:after="0" w:line="40" w:lineRule="atLeast"/>
        <w:ind w:left="0"/>
        <w:jc w:val="center"/>
        <w:rPr>
          <w:rFonts w:ascii="Century Gothic" w:hAnsi="Century Gothic"/>
          <w:b/>
          <w:bCs/>
          <w:sz w:val="24"/>
          <w:szCs w:val="24"/>
        </w:rPr>
      </w:pPr>
    </w:p>
    <w:p w14:paraId="1D4A8F56" w14:textId="77777777" w:rsidR="00611A8B" w:rsidRDefault="00611A8B" w:rsidP="001D0639">
      <w:pPr>
        <w:pStyle w:val="ColourfulListAccent11"/>
        <w:spacing w:after="0" w:line="40" w:lineRule="atLeast"/>
        <w:ind w:left="0"/>
        <w:jc w:val="center"/>
        <w:rPr>
          <w:rFonts w:ascii="Century Gothic" w:hAnsi="Century Gothic"/>
          <w:b/>
          <w:bCs/>
          <w:sz w:val="24"/>
          <w:szCs w:val="24"/>
        </w:rPr>
      </w:pPr>
    </w:p>
    <w:p w14:paraId="7C6D82A8" w14:textId="77777777" w:rsidR="00611A8B" w:rsidRDefault="00611A8B" w:rsidP="001D0639">
      <w:pPr>
        <w:pStyle w:val="ColourfulListAccent11"/>
        <w:spacing w:after="0" w:line="40" w:lineRule="atLeast"/>
        <w:ind w:left="0"/>
        <w:jc w:val="center"/>
        <w:rPr>
          <w:rFonts w:ascii="Century Gothic" w:hAnsi="Century Gothic"/>
          <w:b/>
          <w:bCs/>
          <w:sz w:val="24"/>
          <w:szCs w:val="24"/>
        </w:rPr>
      </w:pPr>
    </w:p>
    <w:p w14:paraId="3D6CD79E" w14:textId="7E5B5FD3" w:rsidR="0067282F" w:rsidRPr="0094065E" w:rsidRDefault="00725EB4" w:rsidP="001D0639">
      <w:pPr>
        <w:pStyle w:val="ColourfulListAccent11"/>
        <w:spacing w:after="0" w:line="40" w:lineRule="atLeast"/>
        <w:ind w:left="0"/>
        <w:jc w:val="center"/>
        <w:rPr>
          <w:rFonts w:ascii="Century Gothic" w:hAnsi="Century Gothic"/>
          <w:b/>
          <w:bCs/>
          <w:sz w:val="24"/>
          <w:szCs w:val="24"/>
          <w:u w:val="single"/>
        </w:rPr>
      </w:pPr>
      <w:r w:rsidRPr="0094065E">
        <w:rPr>
          <w:rFonts w:ascii="Century Gothic" w:hAnsi="Century Gothic"/>
          <w:b/>
          <w:bCs/>
          <w:sz w:val="24"/>
          <w:szCs w:val="24"/>
          <w:u w:val="single"/>
        </w:rPr>
        <w:t>R</w:t>
      </w:r>
      <w:r w:rsidR="0067282F" w:rsidRPr="0094065E">
        <w:rPr>
          <w:rFonts w:ascii="Century Gothic" w:hAnsi="Century Gothic"/>
          <w:b/>
          <w:bCs/>
          <w:sz w:val="24"/>
          <w:szCs w:val="24"/>
          <w:u w:val="single"/>
        </w:rPr>
        <w:t>eview</w:t>
      </w:r>
      <w:r w:rsidRPr="0094065E">
        <w:rPr>
          <w:rFonts w:ascii="Century Gothic" w:hAnsi="Century Gothic"/>
          <w:b/>
          <w:bCs/>
          <w:sz w:val="24"/>
          <w:szCs w:val="24"/>
          <w:u w:val="single"/>
        </w:rPr>
        <w:t xml:space="preserve"> of 2024</w:t>
      </w:r>
    </w:p>
    <w:p w14:paraId="5895673C" w14:textId="27240792" w:rsidR="00FD1A0E" w:rsidRPr="001D0639" w:rsidRDefault="00FD1A0E">
      <w:pPr>
        <w:rPr>
          <w:b/>
          <w:bCs/>
          <w:sz w:val="20"/>
          <w:szCs w:val="20"/>
          <w:u w:val="single"/>
        </w:rPr>
      </w:pPr>
      <w:r w:rsidRPr="001D0639">
        <w:rPr>
          <w:b/>
          <w:bCs/>
          <w:sz w:val="20"/>
          <w:szCs w:val="20"/>
          <w:u w:val="single"/>
        </w:rPr>
        <w:t xml:space="preserve">Allotment: </w:t>
      </w:r>
    </w:p>
    <w:p w14:paraId="1ED5B1AE" w14:textId="1BD8F92F" w:rsidR="0067282F" w:rsidRPr="001D0639" w:rsidRDefault="00473E4A">
      <w:pPr>
        <w:rPr>
          <w:sz w:val="20"/>
          <w:szCs w:val="20"/>
        </w:rPr>
      </w:pPr>
      <w:r>
        <w:rPr>
          <w:sz w:val="20"/>
          <w:szCs w:val="20"/>
        </w:rPr>
        <w:t>Having been successful for the first two years, there is not enough support to sustain.  Ray has kindly taken over the allotment and will continue to put produce on the sharing shelves.  The shed has been redistributed to the orchard.</w:t>
      </w:r>
    </w:p>
    <w:p w14:paraId="26BB47A2" w14:textId="77777777" w:rsidR="00473E4A" w:rsidRDefault="00FD1A0E">
      <w:pPr>
        <w:rPr>
          <w:sz w:val="20"/>
          <w:szCs w:val="20"/>
        </w:rPr>
      </w:pPr>
      <w:r w:rsidRPr="001D0639">
        <w:rPr>
          <w:b/>
          <w:bCs/>
          <w:sz w:val="20"/>
          <w:szCs w:val="20"/>
          <w:u w:val="single"/>
        </w:rPr>
        <w:t>Sharing Shelves</w:t>
      </w:r>
      <w:r w:rsidRPr="001D0639">
        <w:rPr>
          <w:sz w:val="20"/>
          <w:szCs w:val="20"/>
        </w:rPr>
        <w:t xml:space="preserve">: </w:t>
      </w:r>
    </w:p>
    <w:p w14:paraId="36BE4EF7" w14:textId="2AA1EE7D" w:rsidR="00FD1A0E" w:rsidRPr="001D0639" w:rsidRDefault="00473E4A">
      <w:pPr>
        <w:rPr>
          <w:sz w:val="20"/>
          <w:szCs w:val="20"/>
        </w:rPr>
      </w:pPr>
      <w:r>
        <w:rPr>
          <w:sz w:val="20"/>
          <w:szCs w:val="20"/>
        </w:rPr>
        <w:t>Continue to be popular, with an increase in produce and a reduction of recycling items</w:t>
      </w:r>
      <w:r w:rsidR="00725EB4" w:rsidRPr="001D0639">
        <w:rPr>
          <w:sz w:val="20"/>
          <w:szCs w:val="20"/>
        </w:rPr>
        <w:t>.</w:t>
      </w:r>
      <w:r>
        <w:rPr>
          <w:sz w:val="20"/>
          <w:szCs w:val="20"/>
        </w:rPr>
        <w:t xml:space="preserve"> As suggested, the side of the shelves is being used as an OPC noticeboard.</w:t>
      </w:r>
    </w:p>
    <w:p w14:paraId="2EFC0085" w14:textId="77777777" w:rsidR="00725EB4" w:rsidRPr="001D0639" w:rsidRDefault="00725EB4">
      <w:pPr>
        <w:rPr>
          <w:sz w:val="20"/>
          <w:szCs w:val="20"/>
        </w:rPr>
      </w:pPr>
    </w:p>
    <w:p w14:paraId="43033E27" w14:textId="0992B902" w:rsidR="00725EB4" w:rsidRPr="001D0639" w:rsidRDefault="00725EB4">
      <w:pPr>
        <w:rPr>
          <w:b/>
          <w:bCs/>
          <w:sz w:val="20"/>
          <w:szCs w:val="20"/>
          <w:u w:val="single"/>
        </w:rPr>
      </w:pPr>
      <w:r w:rsidRPr="001D0639">
        <w:rPr>
          <w:b/>
          <w:bCs/>
          <w:sz w:val="20"/>
          <w:szCs w:val="20"/>
          <w:u w:val="single"/>
        </w:rPr>
        <w:t>Repair Cafés</w:t>
      </w:r>
    </w:p>
    <w:p w14:paraId="3A0BE3C5" w14:textId="0A02D30D" w:rsidR="00725EB4" w:rsidRPr="001D0639" w:rsidRDefault="00725EB4">
      <w:pPr>
        <w:rPr>
          <w:sz w:val="20"/>
          <w:szCs w:val="20"/>
        </w:rPr>
      </w:pPr>
      <w:r w:rsidRPr="001D0639">
        <w:rPr>
          <w:sz w:val="20"/>
          <w:szCs w:val="20"/>
        </w:rPr>
        <w:t>4 in 2024 (Jan, April, July, October) All very successful</w:t>
      </w:r>
      <w:r w:rsidR="002661DE">
        <w:rPr>
          <w:sz w:val="20"/>
          <w:szCs w:val="20"/>
        </w:rPr>
        <w:t xml:space="preserve">, </w:t>
      </w:r>
      <w:r w:rsidR="00473E4A">
        <w:rPr>
          <w:sz w:val="20"/>
          <w:szCs w:val="20"/>
        </w:rPr>
        <w:t xml:space="preserve">with </w:t>
      </w:r>
      <w:r w:rsidRPr="001D0639">
        <w:rPr>
          <w:sz w:val="20"/>
          <w:szCs w:val="20"/>
        </w:rPr>
        <w:t xml:space="preserve">9 regular volunteer repairers, 3 regular helpers on Café (thank you to Ros for leading), Sarah continues with RC </w:t>
      </w:r>
    </w:p>
    <w:p w14:paraId="65462B99" w14:textId="77777777" w:rsidR="00DA0A8A" w:rsidRPr="001D0639" w:rsidRDefault="00DA0A8A">
      <w:pPr>
        <w:rPr>
          <w:sz w:val="20"/>
          <w:szCs w:val="20"/>
        </w:rPr>
      </w:pPr>
    </w:p>
    <w:p w14:paraId="3079AC82" w14:textId="4593D692" w:rsidR="00DA0A8A" w:rsidRPr="001D0639" w:rsidRDefault="00DA0A8A">
      <w:pPr>
        <w:rPr>
          <w:sz w:val="20"/>
          <w:szCs w:val="20"/>
        </w:rPr>
      </w:pPr>
      <w:r w:rsidRPr="001D0639">
        <w:rPr>
          <w:b/>
          <w:bCs/>
          <w:sz w:val="20"/>
          <w:szCs w:val="20"/>
          <w:u w:val="single"/>
        </w:rPr>
        <w:t xml:space="preserve">Sustainability </w:t>
      </w:r>
      <w:proofErr w:type="gramStart"/>
      <w:r w:rsidRPr="001D0639">
        <w:rPr>
          <w:b/>
          <w:bCs/>
          <w:sz w:val="20"/>
          <w:szCs w:val="20"/>
          <w:u w:val="single"/>
        </w:rPr>
        <w:t>Saturday</w:t>
      </w:r>
      <w:r w:rsidR="00321EB6" w:rsidRPr="001D0639">
        <w:rPr>
          <w:sz w:val="20"/>
          <w:szCs w:val="20"/>
          <w:u w:val="single"/>
        </w:rPr>
        <w:t xml:space="preserve"> </w:t>
      </w:r>
      <w:r w:rsidR="005F6247">
        <w:rPr>
          <w:sz w:val="20"/>
          <w:szCs w:val="20"/>
        </w:rPr>
        <w:t xml:space="preserve"> -</w:t>
      </w:r>
      <w:proofErr w:type="gramEnd"/>
      <w:r w:rsidR="005F6247">
        <w:rPr>
          <w:sz w:val="20"/>
          <w:szCs w:val="20"/>
        </w:rPr>
        <w:t xml:space="preserve"> held in July – not well attended and a decision to be taken whether to continue</w:t>
      </w:r>
      <w:r w:rsidR="002661DE">
        <w:rPr>
          <w:sz w:val="20"/>
          <w:szCs w:val="20"/>
        </w:rPr>
        <w:t>.</w:t>
      </w:r>
    </w:p>
    <w:p w14:paraId="5256A27C" w14:textId="77777777" w:rsidR="001D0639" w:rsidRDefault="001D0639">
      <w:pPr>
        <w:rPr>
          <w:sz w:val="20"/>
          <w:szCs w:val="20"/>
        </w:rPr>
      </w:pPr>
    </w:p>
    <w:p w14:paraId="277AA846" w14:textId="7208B00C" w:rsidR="00725EB4" w:rsidRPr="001D0639" w:rsidRDefault="00725EB4">
      <w:pPr>
        <w:rPr>
          <w:i/>
          <w:iCs/>
          <w:sz w:val="20"/>
          <w:szCs w:val="20"/>
        </w:rPr>
      </w:pPr>
      <w:r w:rsidRPr="001D0639">
        <w:rPr>
          <w:i/>
          <w:iCs/>
          <w:sz w:val="20"/>
          <w:szCs w:val="20"/>
        </w:rPr>
        <w:t xml:space="preserve">2 new environmental groups in village, related to OPC but not </w:t>
      </w:r>
      <w:r w:rsidR="00C91CF2" w:rsidRPr="001D0639">
        <w:rPr>
          <w:i/>
          <w:iCs/>
          <w:sz w:val="20"/>
          <w:szCs w:val="20"/>
        </w:rPr>
        <w:t>part of the legal structure</w:t>
      </w:r>
    </w:p>
    <w:p w14:paraId="4DFABCA6" w14:textId="7AB471BC" w:rsidR="00FD1A0E" w:rsidRPr="001D0639" w:rsidRDefault="00C91CF2">
      <w:pPr>
        <w:rPr>
          <w:i/>
          <w:iCs/>
          <w:sz w:val="20"/>
          <w:szCs w:val="20"/>
        </w:rPr>
      </w:pPr>
      <w:r w:rsidRPr="001D0639">
        <w:rPr>
          <w:i/>
          <w:iCs/>
          <w:sz w:val="20"/>
          <w:szCs w:val="20"/>
          <w:u w:val="single"/>
        </w:rPr>
        <w:t>Orchard:</w:t>
      </w:r>
      <w:r w:rsidRPr="001D0639">
        <w:rPr>
          <w:i/>
          <w:iCs/>
          <w:sz w:val="20"/>
          <w:szCs w:val="20"/>
        </w:rPr>
        <w:t xml:space="preserve"> Sarah Middleton, Jane Tracey</w:t>
      </w:r>
    </w:p>
    <w:p w14:paraId="29D06F42" w14:textId="25C63DA9" w:rsidR="00C91CF2" w:rsidRPr="001D0639" w:rsidRDefault="00C91CF2">
      <w:pPr>
        <w:rPr>
          <w:i/>
          <w:iCs/>
          <w:sz w:val="20"/>
          <w:szCs w:val="20"/>
        </w:rPr>
      </w:pPr>
      <w:r w:rsidRPr="001D0639">
        <w:rPr>
          <w:i/>
          <w:iCs/>
          <w:sz w:val="20"/>
          <w:szCs w:val="20"/>
          <w:u w:val="single"/>
        </w:rPr>
        <w:t xml:space="preserve">Heat </w:t>
      </w:r>
      <w:proofErr w:type="spellStart"/>
      <w:r w:rsidRPr="001D0639">
        <w:rPr>
          <w:i/>
          <w:iCs/>
          <w:sz w:val="20"/>
          <w:szCs w:val="20"/>
          <w:u w:val="single"/>
        </w:rPr>
        <w:t>Clanfield</w:t>
      </w:r>
      <w:proofErr w:type="spellEnd"/>
      <w:r w:rsidRPr="001D0639">
        <w:rPr>
          <w:i/>
          <w:iCs/>
          <w:sz w:val="20"/>
          <w:szCs w:val="20"/>
          <w:u w:val="single"/>
        </w:rPr>
        <w:t>:</w:t>
      </w:r>
      <w:r w:rsidRPr="001D0639">
        <w:rPr>
          <w:i/>
          <w:iCs/>
          <w:sz w:val="20"/>
          <w:szCs w:val="20"/>
        </w:rPr>
        <w:t xml:space="preserve"> Angus, Ian Smith, James Cooper, Pat Marchant, </w:t>
      </w:r>
      <w:proofErr w:type="spellStart"/>
      <w:r w:rsidRPr="001D0639">
        <w:rPr>
          <w:i/>
          <w:iCs/>
          <w:sz w:val="20"/>
          <w:szCs w:val="20"/>
        </w:rPr>
        <w:t>Rouan</w:t>
      </w:r>
      <w:proofErr w:type="spellEnd"/>
      <w:r w:rsidRPr="001D0639">
        <w:rPr>
          <w:i/>
          <w:iCs/>
          <w:sz w:val="20"/>
          <w:szCs w:val="20"/>
        </w:rPr>
        <w:t xml:space="preserve"> Tulloch</w:t>
      </w:r>
    </w:p>
    <w:p w14:paraId="26B06BBC" w14:textId="77777777" w:rsidR="00C91CF2" w:rsidRDefault="00C91CF2">
      <w:pPr>
        <w:rPr>
          <w:sz w:val="20"/>
          <w:szCs w:val="20"/>
        </w:rPr>
      </w:pPr>
    </w:p>
    <w:p w14:paraId="47DE888E" w14:textId="766FEB7D" w:rsidR="00C91CF2" w:rsidRPr="0029545E" w:rsidRDefault="00C91CF2">
      <w:pPr>
        <w:rPr>
          <w:b/>
          <w:sz w:val="20"/>
          <w:szCs w:val="20"/>
          <w:u w:val="single"/>
        </w:rPr>
      </w:pPr>
      <w:r w:rsidRPr="0029545E">
        <w:rPr>
          <w:b/>
          <w:sz w:val="20"/>
          <w:szCs w:val="20"/>
          <w:u w:val="single"/>
        </w:rPr>
        <w:t>Speaker events 2023/4</w:t>
      </w:r>
    </w:p>
    <w:p w14:paraId="4351F72B" w14:textId="1188647C" w:rsidR="00C91CF2" w:rsidRPr="001D0639" w:rsidRDefault="00C91CF2" w:rsidP="00C91CF2">
      <w:pPr>
        <w:numPr>
          <w:ilvl w:val="0"/>
          <w:numId w:val="4"/>
        </w:numPr>
        <w:rPr>
          <w:sz w:val="20"/>
          <w:szCs w:val="20"/>
        </w:rPr>
      </w:pPr>
      <w:r w:rsidRPr="001D0639">
        <w:rPr>
          <w:sz w:val="20"/>
          <w:szCs w:val="20"/>
        </w:rPr>
        <w:t xml:space="preserve">31st October 2023 - </w:t>
      </w:r>
      <w:proofErr w:type="spellStart"/>
      <w:r w:rsidRPr="001D0639">
        <w:rPr>
          <w:sz w:val="20"/>
          <w:szCs w:val="20"/>
        </w:rPr>
        <w:t>Southhill</w:t>
      </w:r>
      <w:proofErr w:type="spellEnd"/>
      <w:r w:rsidRPr="001D0639">
        <w:rPr>
          <w:sz w:val="20"/>
          <w:szCs w:val="20"/>
        </w:rPr>
        <w:t xml:space="preserve"> Community Solar Farm - Tim Crisp</w:t>
      </w:r>
    </w:p>
    <w:p w14:paraId="542945CD" w14:textId="62E3AC9F" w:rsidR="00C91CF2" w:rsidRPr="001D0639" w:rsidRDefault="00C91CF2" w:rsidP="00C91CF2">
      <w:pPr>
        <w:numPr>
          <w:ilvl w:val="0"/>
          <w:numId w:val="4"/>
        </w:numPr>
        <w:spacing w:before="100" w:beforeAutospacing="1" w:after="100" w:afterAutospacing="1"/>
        <w:rPr>
          <w:sz w:val="20"/>
          <w:szCs w:val="20"/>
          <w:u w:val="single"/>
        </w:rPr>
      </w:pPr>
      <w:r w:rsidRPr="001D0639">
        <w:rPr>
          <w:rFonts w:ascii="Segoe UI" w:eastAsia="Times New Roman" w:hAnsi="Segoe UI" w:cs="Segoe UI"/>
          <w:color w:val="50596C"/>
          <w:kern w:val="0"/>
          <w:sz w:val="20"/>
          <w:szCs w:val="20"/>
          <w:lang w:eastAsia="en-GB"/>
          <w14:ligatures w14:val="none"/>
        </w:rPr>
        <w:t xml:space="preserve">28 November 2023 – </w:t>
      </w:r>
      <w:proofErr w:type="gramStart"/>
      <w:r w:rsidRPr="001D0639">
        <w:rPr>
          <w:rFonts w:ascii="Segoe UI" w:eastAsia="Times New Roman" w:hAnsi="Segoe UI" w:cs="Segoe UI"/>
          <w:color w:val="50596C"/>
          <w:kern w:val="0"/>
          <w:sz w:val="20"/>
          <w:szCs w:val="20"/>
          <w:lang w:eastAsia="en-GB"/>
          <w14:ligatures w14:val="none"/>
        </w:rPr>
        <w:t>Soil</w:t>
      </w:r>
      <w:r w:rsidR="00F11289" w:rsidRPr="001D0639">
        <w:rPr>
          <w:rFonts w:ascii="Segoe UI" w:eastAsia="Times New Roman" w:hAnsi="Segoe UI" w:cs="Segoe UI"/>
          <w:color w:val="50596C"/>
          <w:kern w:val="0"/>
          <w:sz w:val="20"/>
          <w:szCs w:val="20"/>
          <w:lang w:eastAsia="en-GB"/>
          <w14:ligatures w14:val="none"/>
        </w:rPr>
        <w:t xml:space="preserve"> :</w:t>
      </w:r>
      <w:proofErr w:type="gramEnd"/>
      <w:r w:rsidR="00F11289" w:rsidRPr="001D0639">
        <w:rPr>
          <w:rFonts w:ascii="Segoe UI" w:eastAsia="Times New Roman" w:hAnsi="Segoe UI" w:cs="Segoe UI"/>
          <w:color w:val="50596C"/>
          <w:kern w:val="0"/>
          <w:sz w:val="20"/>
          <w:szCs w:val="20"/>
          <w:lang w:eastAsia="en-GB"/>
          <w14:ligatures w14:val="none"/>
        </w:rPr>
        <w:t xml:space="preserve"> Martin Hudson</w:t>
      </w:r>
    </w:p>
    <w:p w14:paraId="05380305" w14:textId="77777777" w:rsidR="00B57C0C" w:rsidRPr="00B57C0C" w:rsidRDefault="00C91CF2" w:rsidP="00B57C0C">
      <w:pPr>
        <w:numPr>
          <w:ilvl w:val="0"/>
          <w:numId w:val="4"/>
        </w:numPr>
        <w:spacing w:before="100" w:beforeAutospacing="1" w:after="100" w:afterAutospacing="1"/>
        <w:rPr>
          <w:sz w:val="20"/>
          <w:szCs w:val="20"/>
          <w:u w:val="single"/>
        </w:rPr>
      </w:pPr>
      <w:r w:rsidRPr="001D0639">
        <w:rPr>
          <w:sz w:val="20"/>
          <w:szCs w:val="20"/>
        </w:rPr>
        <w:t xml:space="preserve">30th January </w:t>
      </w:r>
      <w:r w:rsidR="00F11289" w:rsidRPr="001D0639">
        <w:rPr>
          <w:sz w:val="20"/>
          <w:szCs w:val="20"/>
        </w:rPr>
        <w:t>2024</w:t>
      </w:r>
      <w:r w:rsidRPr="001D0639">
        <w:rPr>
          <w:sz w:val="20"/>
          <w:szCs w:val="20"/>
        </w:rPr>
        <w:t>- </w:t>
      </w:r>
      <w:hyperlink r:id="rId6" w:history="1">
        <w:r w:rsidRPr="001D0639">
          <w:rPr>
            <w:rStyle w:val="Hyperlink"/>
            <w:sz w:val="20"/>
            <w:szCs w:val="20"/>
          </w:rPr>
          <w:t>Fermentation Workshop</w:t>
        </w:r>
      </w:hyperlink>
    </w:p>
    <w:p w14:paraId="70405E89" w14:textId="77777777" w:rsidR="00B57C0C" w:rsidRDefault="00C91CF2" w:rsidP="00B57C0C">
      <w:pPr>
        <w:numPr>
          <w:ilvl w:val="0"/>
          <w:numId w:val="4"/>
        </w:numPr>
        <w:spacing w:before="100" w:beforeAutospacing="1" w:after="100" w:afterAutospacing="1"/>
        <w:rPr>
          <w:sz w:val="20"/>
          <w:szCs w:val="20"/>
          <w:u w:val="single"/>
        </w:rPr>
      </w:pPr>
      <w:r w:rsidRPr="00B57C0C">
        <w:rPr>
          <w:sz w:val="20"/>
          <w:szCs w:val="20"/>
        </w:rPr>
        <w:t>27th February - </w:t>
      </w:r>
      <w:hyperlink r:id="rId7" w:history="1">
        <w:r w:rsidRPr="00B57C0C">
          <w:rPr>
            <w:rStyle w:val="Hyperlink"/>
            <w:sz w:val="20"/>
            <w:szCs w:val="20"/>
          </w:rPr>
          <w:t xml:space="preserve">Heat </w:t>
        </w:r>
        <w:proofErr w:type="spellStart"/>
        <w:r w:rsidRPr="00B57C0C">
          <w:rPr>
            <w:rStyle w:val="Hyperlink"/>
            <w:sz w:val="20"/>
            <w:szCs w:val="20"/>
          </w:rPr>
          <w:t>Clanfield</w:t>
        </w:r>
        <w:proofErr w:type="spellEnd"/>
        <w:r w:rsidRPr="00B57C0C">
          <w:rPr>
            <w:rStyle w:val="Hyperlink"/>
            <w:sz w:val="20"/>
            <w:szCs w:val="20"/>
          </w:rPr>
          <w:t>: an introduction</w:t>
        </w:r>
      </w:hyperlink>
    </w:p>
    <w:p w14:paraId="718D11ED" w14:textId="1AA9697B" w:rsidR="00C91CF2" w:rsidRPr="00B57C0C" w:rsidRDefault="00C91CF2" w:rsidP="00B57C0C">
      <w:pPr>
        <w:numPr>
          <w:ilvl w:val="0"/>
          <w:numId w:val="4"/>
        </w:numPr>
        <w:spacing w:before="100" w:beforeAutospacing="1" w:after="100" w:afterAutospacing="1"/>
        <w:rPr>
          <w:sz w:val="20"/>
          <w:szCs w:val="20"/>
          <w:u w:val="single"/>
        </w:rPr>
      </w:pPr>
      <w:r w:rsidRPr="00B57C0C">
        <w:rPr>
          <w:sz w:val="20"/>
          <w:szCs w:val="20"/>
        </w:rPr>
        <w:t xml:space="preserve">26th March </w:t>
      </w:r>
      <w:r w:rsidR="00F11289" w:rsidRPr="00B57C0C">
        <w:rPr>
          <w:sz w:val="20"/>
          <w:szCs w:val="20"/>
        </w:rPr>
        <w:t xml:space="preserve">– Biodiversity in our gardens </w:t>
      </w:r>
      <w:r w:rsidRPr="00B57C0C">
        <w:rPr>
          <w:sz w:val="20"/>
          <w:szCs w:val="20"/>
        </w:rPr>
        <w:t> </w:t>
      </w:r>
      <w:hyperlink r:id="rId8" w:history="1">
        <w:r w:rsidRPr="00B57C0C">
          <w:rPr>
            <w:rStyle w:val="Hyperlink"/>
            <w:sz w:val="20"/>
            <w:szCs w:val="20"/>
          </w:rPr>
          <w:t>Wild Oxfordshire</w:t>
        </w:r>
      </w:hyperlink>
    </w:p>
    <w:p w14:paraId="2F30D86A" w14:textId="309F211F" w:rsidR="0067282F" w:rsidRPr="001D0639" w:rsidRDefault="00F11289">
      <w:pPr>
        <w:rPr>
          <w:sz w:val="20"/>
          <w:szCs w:val="20"/>
        </w:rPr>
      </w:pPr>
      <w:r w:rsidRPr="001D0639">
        <w:rPr>
          <w:sz w:val="20"/>
          <w:szCs w:val="20"/>
        </w:rPr>
        <w:t xml:space="preserve">Links to the </w:t>
      </w:r>
      <w:r w:rsidR="002661DE">
        <w:rPr>
          <w:sz w:val="20"/>
          <w:szCs w:val="20"/>
        </w:rPr>
        <w:t>presentations</w:t>
      </w:r>
      <w:r w:rsidRPr="001D0639">
        <w:rPr>
          <w:sz w:val="20"/>
          <w:szCs w:val="20"/>
        </w:rPr>
        <w:t xml:space="preserve"> are on our website</w:t>
      </w:r>
      <w:r w:rsidR="00DA0A8A" w:rsidRPr="001D0639">
        <w:rPr>
          <w:sz w:val="20"/>
          <w:szCs w:val="20"/>
        </w:rPr>
        <w:t>.</w:t>
      </w:r>
    </w:p>
    <w:p w14:paraId="43E2EC94" w14:textId="77777777" w:rsidR="00DA0A8A" w:rsidRDefault="00DA0A8A">
      <w:pPr>
        <w:rPr>
          <w:sz w:val="20"/>
          <w:szCs w:val="20"/>
        </w:rPr>
      </w:pPr>
    </w:p>
    <w:p w14:paraId="3D153F60" w14:textId="77777777" w:rsidR="00473E4A" w:rsidRDefault="00473E4A">
      <w:pPr>
        <w:rPr>
          <w:sz w:val="20"/>
          <w:szCs w:val="20"/>
        </w:rPr>
      </w:pPr>
    </w:p>
    <w:p w14:paraId="51511B48" w14:textId="77777777" w:rsidR="0094065E" w:rsidRDefault="0094065E">
      <w:pPr>
        <w:rPr>
          <w:sz w:val="20"/>
          <w:szCs w:val="20"/>
        </w:rPr>
      </w:pPr>
    </w:p>
    <w:p w14:paraId="2F907C70" w14:textId="77777777" w:rsidR="0094065E" w:rsidRDefault="0094065E">
      <w:pPr>
        <w:rPr>
          <w:sz w:val="20"/>
          <w:szCs w:val="20"/>
        </w:rPr>
      </w:pPr>
    </w:p>
    <w:p w14:paraId="25CD39A7" w14:textId="77777777" w:rsidR="00473E4A" w:rsidRDefault="00473E4A">
      <w:pPr>
        <w:rPr>
          <w:sz w:val="20"/>
          <w:szCs w:val="20"/>
        </w:rPr>
      </w:pPr>
    </w:p>
    <w:p w14:paraId="0DF9DE00" w14:textId="77777777" w:rsidR="00473E4A" w:rsidRPr="001D0639" w:rsidRDefault="00473E4A">
      <w:pPr>
        <w:rPr>
          <w:sz w:val="20"/>
          <w:szCs w:val="20"/>
        </w:rPr>
      </w:pPr>
    </w:p>
    <w:p w14:paraId="2EEC78F7" w14:textId="2CFF2390" w:rsidR="00473E4A" w:rsidRPr="00611A8B" w:rsidRDefault="00321EB6" w:rsidP="00611A8B">
      <w:pPr>
        <w:jc w:val="center"/>
        <w:rPr>
          <w:b/>
          <w:bCs/>
          <w:u w:val="single"/>
        </w:rPr>
      </w:pPr>
      <w:r w:rsidRPr="001D0639">
        <w:rPr>
          <w:b/>
          <w:bCs/>
          <w:u w:val="single"/>
        </w:rPr>
        <w:t>Plans for 20</w:t>
      </w:r>
      <w:r w:rsidR="00473E4A">
        <w:rPr>
          <w:b/>
          <w:bCs/>
          <w:u w:val="single"/>
        </w:rPr>
        <w:t>25</w:t>
      </w:r>
    </w:p>
    <w:p w14:paraId="53E09B49" w14:textId="77777777" w:rsidR="00473E4A" w:rsidRDefault="00473E4A">
      <w:pPr>
        <w:rPr>
          <w:sz w:val="20"/>
          <w:szCs w:val="20"/>
          <w:u w:val="single"/>
        </w:rPr>
      </w:pPr>
    </w:p>
    <w:p w14:paraId="611846B0" w14:textId="6AB213F6" w:rsidR="00F11289" w:rsidRPr="0029545E" w:rsidRDefault="00F11289">
      <w:pPr>
        <w:rPr>
          <w:b/>
          <w:sz w:val="20"/>
          <w:szCs w:val="20"/>
          <w:u w:val="single"/>
        </w:rPr>
      </w:pPr>
      <w:r w:rsidRPr="0029545E">
        <w:rPr>
          <w:b/>
          <w:sz w:val="20"/>
          <w:szCs w:val="20"/>
          <w:u w:val="single"/>
        </w:rPr>
        <w:t>Website</w:t>
      </w:r>
    </w:p>
    <w:p w14:paraId="7B24C471" w14:textId="68E3E631" w:rsidR="0067282F" w:rsidRPr="001D0639" w:rsidRDefault="00473E4A">
      <w:pPr>
        <w:rPr>
          <w:sz w:val="20"/>
          <w:szCs w:val="20"/>
        </w:rPr>
      </w:pPr>
      <w:r>
        <w:rPr>
          <w:sz w:val="20"/>
          <w:szCs w:val="20"/>
        </w:rPr>
        <w:t>As the need of OPC have evolved, along with the need for wider access, the website is currently undergoing a full review.  Thanks were extended to Sara and Andy Martins for their generosity and support in setting up the first website 3 years ago.</w:t>
      </w:r>
      <w:r w:rsidR="00F11289" w:rsidRPr="001D0639">
        <w:rPr>
          <w:sz w:val="20"/>
          <w:szCs w:val="20"/>
        </w:rPr>
        <w:t xml:space="preserve"> </w:t>
      </w:r>
      <w:r w:rsidR="002661DE">
        <w:rPr>
          <w:sz w:val="20"/>
          <w:szCs w:val="20"/>
        </w:rPr>
        <w:t>Any ideas to be forwarded to Fi Fra</w:t>
      </w:r>
      <w:r w:rsidR="00A07FA5">
        <w:rPr>
          <w:sz w:val="20"/>
          <w:szCs w:val="20"/>
        </w:rPr>
        <w:t>s</w:t>
      </w:r>
      <w:r w:rsidR="002661DE">
        <w:rPr>
          <w:sz w:val="20"/>
          <w:szCs w:val="20"/>
        </w:rPr>
        <w:t xml:space="preserve">er.  A suggestion was put forward to include a registry of </w:t>
      </w:r>
      <w:r>
        <w:rPr>
          <w:sz w:val="20"/>
          <w:szCs w:val="20"/>
        </w:rPr>
        <w:t>low carbon</w:t>
      </w:r>
      <w:r w:rsidR="002661DE">
        <w:rPr>
          <w:sz w:val="20"/>
          <w:szCs w:val="20"/>
        </w:rPr>
        <w:t xml:space="preserve"> initiatives.</w:t>
      </w:r>
    </w:p>
    <w:p w14:paraId="26A3E9D5" w14:textId="77777777" w:rsidR="001D0639" w:rsidRPr="001D0639" w:rsidRDefault="001D0639">
      <w:pPr>
        <w:rPr>
          <w:sz w:val="20"/>
          <w:szCs w:val="20"/>
          <w:u w:val="single"/>
        </w:rPr>
      </w:pPr>
    </w:p>
    <w:p w14:paraId="4C396FA2" w14:textId="21FA9E9E" w:rsidR="00F11289" w:rsidRPr="0029545E" w:rsidRDefault="00321EB6">
      <w:pPr>
        <w:rPr>
          <w:b/>
          <w:sz w:val="20"/>
          <w:szCs w:val="20"/>
          <w:u w:val="single"/>
        </w:rPr>
      </w:pPr>
      <w:r w:rsidRPr="0029545E">
        <w:rPr>
          <w:b/>
          <w:sz w:val="20"/>
          <w:szCs w:val="20"/>
          <w:u w:val="single"/>
        </w:rPr>
        <w:t>Speakers 2024/5</w:t>
      </w:r>
    </w:p>
    <w:p w14:paraId="405DC58C" w14:textId="75F8CC99" w:rsidR="00321EB6" w:rsidRPr="001D0639" w:rsidRDefault="00321EB6" w:rsidP="001D0639">
      <w:pPr>
        <w:rPr>
          <w:rFonts w:cstheme="minorHAnsi"/>
          <w:sz w:val="20"/>
          <w:szCs w:val="20"/>
        </w:rPr>
      </w:pPr>
      <w:r w:rsidRPr="001D0639">
        <w:rPr>
          <w:rFonts w:cstheme="minorHAnsi"/>
          <w:sz w:val="20"/>
          <w:szCs w:val="20"/>
        </w:rPr>
        <w:t>26</w:t>
      </w:r>
      <w:r w:rsidRPr="001D0639">
        <w:rPr>
          <w:rFonts w:cstheme="minorHAnsi"/>
          <w:sz w:val="20"/>
          <w:szCs w:val="20"/>
          <w:vertAlign w:val="superscript"/>
        </w:rPr>
        <w:t xml:space="preserve">th </w:t>
      </w:r>
      <w:r w:rsidRPr="001D0639">
        <w:rPr>
          <w:rFonts w:cstheme="minorHAnsi"/>
          <w:sz w:val="20"/>
          <w:szCs w:val="20"/>
        </w:rPr>
        <w:t>November Maggy Fitzpatrick Vanishing Giants – Horse chestnut Trees</w:t>
      </w:r>
    </w:p>
    <w:p w14:paraId="6F9C8892" w14:textId="6BE6DBFB" w:rsidR="00321EB6" w:rsidRPr="001D0639" w:rsidRDefault="00321EB6" w:rsidP="001D0639">
      <w:pPr>
        <w:rPr>
          <w:rFonts w:cstheme="minorHAnsi"/>
          <w:sz w:val="20"/>
          <w:szCs w:val="20"/>
        </w:rPr>
      </w:pPr>
      <w:r w:rsidRPr="001D0639">
        <w:rPr>
          <w:rFonts w:cstheme="minorHAnsi"/>
          <w:sz w:val="20"/>
          <w:szCs w:val="20"/>
        </w:rPr>
        <w:t xml:space="preserve">28th January  </w:t>
      </w:r>
      <w:r w:rsidRPr="001D0639">
        <w:rPr>
          <w:rFonts w:cstheme="minorHAnsi"/>
          <w:sz w:val="20"/>
          <w:szCs w:val="20"/>
        </w:rPr>
        <w:br/>
        <w:t>25th February</w:t>
      </w:r>
      <w:r w:rsidRPr="001D0639">
        <w:rPr>
          <w:rFonts w:cstheme="minorHAnsi"/>
          <w:sz w:val="20"/>
          <w:szCs w:val="20"/>
        </w:rPr>
        <w:br/>
        <w:t xml:space="preserve">25th March.     </w:t>
      </w:r>
      <w:r w:rsidRPr="001D0639">
        <w:rPr>
          <w:rFonts w:cstheme="minorHAnsi"/>
          <w:sz w:val="20"/>
          <w:szCs w:val="20"/>
        </w:rPr>
        <w:br/>
        <w:t xml:space="preserve">29th April.         </w:t>
      </w:r>
    </w:p>
    <w:p w14:paraId="04C1F6AF" w14:textId="00A755D6" w:rsidR="00321EB6" w:rsidRPr="001D0639" w:rsidRDefault="001D0639">
      <w:pPr>
        <w:rPr>
          <w:sz w:val="20"/>
          <w:szCs w:val="20"/>
        </w:rPr>
      </w:pPr>
      <w:proofErr w:type="gramStart"/>
      <w:r w:rsidRPr="001D0639">
        <w:rPr>
          <w:rFonts w:cstheme="minorHAnsi"/>
          <w:sz w:val="20"/>
          <w:szCs w:val="20"/>
        </w:rPr>
        <w:t>Ideas :</w:t>
      </w:r>
      <w:proofErr w:type="gramEnd"/>
      <w:r w:rsidRPr="001D0639">
        <w:rPr>
          <w:rFonts w:cstheme="minorHAnsi"/>
          <w:sz w:val="20"/>
          <w:szCs w:val="20"/>
        </w:rPr>
        <w:t xml:space="preserve"> Nat – making plant supports, Pat – Thermal Imaging, Joanne Milton (CAG) – no dig permaculture</w:t>
      </w:r>
    </w:p>
    <w:p w14:paraId="153B60BB" w14:textId="77777777" w:rsidR="001D0639" w:rsidRPr="001D0639" w:rsidRDefault="001D0639">
      <w:pPr>
        <w:rPr>
          <w:sz w:val="20"/>
          <w:szCs w:val="20"/>
          <w:u w:val="single"/>
        </w:rPr>
      </w:pPr>
    </w:p>
    <w:p w14:paraId="39637D60" w14:textId="2E949596" w:rsidR="00321EB6" w:rsidRPr="0029545E" w:rsidRDefault="002D4F2D">
      <w:pPr>
        <w:rPr>
          <w:b/>
          <w:sz w:val="20"/>
          <w:szCs w:val="20"/>
          <w:u w:val="single"/>
        </w:rPr>
      </w:pPr>
      <w:r w:rsidRPr="0029545E">
        <w:rPr>
          <w:b/>
          <w:sz w:val="20"/>
          <w:szCs w:val="20"/>
          <w:u w:val="single"/>
        </w:rPr>
        <w:t xml:space="preserve">Repair Cafés </w:t>
      </w:r>
      <w:r w:rsidR="001D0639" w:rsidRPr="0029545E">
        <w:rPr>
          <w:b/>
          <w:sz w:val="20"/>
          <w:szCs w:val="20"/>
          <w:u w:val="single"/>
        </w:rPr>
        <w:t>2025</w:t>
      </w:r>
    </w:p>
    <w:p w14:paraId="044275A1" w14:textId="77777777" w:rsidR="00DC6AD4" w:rsidRPr="001D0639" w:rsidRDefault="00DC6AD4" w:rsidP="001D0639">
      <w:pPr>
        <w:textAlignment w:val="baseline"/>
        <w:rPr>
          <w:rFonts w:eastAsia="Times New Roman" w:cstheme="minorHAnsi"/>
          <w:color w:val="000000"/>
          <w:sz w:val="20"/>
          <w:szCs w:val="20"/>
          <w:bdr w:val="none" w:sz="0" w:space="0" w:color="auto" w:frame="1"/>
        </w:rPr>
      </w:pPr>
      <w:r w:rsidRPr="001D0639">
        <w:rPr>
          <w:rFonts w:eastAsia="Times New Roman" w:cstheme="minorHAnsi"/>
          <w:color w:val="000000"/>
          <w:sz w:val="20"/>
          <w:szCs w:val="20"/>
          <w:bdr w:val="none" w:sz="0" w:space="0" w:color="auto" w:frame="1"/>
        </w:rPr>
        <w:t>8th February</w:t>
      </w:r>
      <w:r w:rsidRPr="001D0639">
        <w:rPr>
          <w:rFonts w:eastAsia="Times New Roman" w:cstheme="minorHAnsi"/>
          <w:color w:val="000000"/>
          <w:sz w:val="20"/>
          <w:szCs w:val="20"/>
          <w:bdr w:val="none" w:sz="0" w:space="0" w:color="auto" w:frame="1"/>
        </w:rPr>
        <w:br/>
        <w:t>10th May</w:t>
      </w:r>
      <w:r w:rsidRPr="001D0639">
        <w:rPr>
          <w:rFonts w:eastAsia="Times New Roman" w:cstheme="minorHAnsi"/>
          <w:color w:val="000000"/>
          <w:sz w:val="20"/>
          <w:szCs w:val="20"/>
          <w:bdr w:val="none" w:sz="0" w:space="0" w:color="auto" w:frame="1"/>
        </w:rPr>
        <w:br/>
        <w:t>6th September </w:t>
      </w:r>
      <w:r w:rsidRPr="001D0639">
        <w:rPr>
          <w:rFonts w:eastAsia="Times New Roman" w:cstheme="minorHAnsi"/>
          <w:color w:val="000000"/>
          <w:sz w:val="20"/>
          <w:szCs w:val="20"/>
          <w:bdr w:val="none" w:sz="0" w:space="0" w:color="auto" w:frame="1"/>
        </w:rPr>
        <w:br/>
        <w:t>15th November</w:t>
      </w:r>
    </w:p>
    <w:p w14:paraId="78B172F5" w14:textId="77777777" w:rsidR="0067282F" w:rsidRPr="001D0639" w:rsidRDefault="0067282F">
      <w:pPr>
        <w:rPr>
          <w:sz w:val="20"/>
          <w:szCs w:val="20"/>
        </w:rPr>
      </w:pPr>
    </w:p>
    <w:p w14:paraId="39872323" w14:textId="50D732CA" w:rsidR="0094065E" w:rsidRDefault="0094065E" w:rsidP="0094065E">
      <w:pPr>
        <w:rPr>
          <w:rFonts w:cstheme="minorHAnsi"/>
          <w:b/>
          <w:bCs/>
          <w:sz w:val="20"/>
          <w:szCs w:val="20"/>
          <w:u w:val="single"/>
        </w:rPr>
      </w:pPr>
      <w:r w:rsidRPr="0094065E">
        <w:rPr>
          <w:rFonts w:cstheme="minorHAnsi"/>
          <w:b/>
          <w:bCs/>
          <w:sz w:val="20"/>
          <w:szCs w:val="20"/>
          <w:u w:val="single"/>
        </w:rPr>
        <w:t>Financial Report</w:t>
      </w:r>
      <w:r w:rsidR="00611A8B">
        <w:rPr>
          <w:rFonts w:cstheme="minorHAnsi"/>
          <w:b/>
          <w:bCs/>
          <w:sz w:val="20"/>
          <w:szCs w:val="20"/>
          <w:u w:val="single"/>
        </w:rPr>
        <w:t xml:space="preserve"> </w:t>
      </w:r>
    </w:p>
    <w:p w14:paraId="084DD4F8" w14:textId="19A3305D" w:rsidR="00611A8B" w:rsidRPr="00611A8B" w:rsidRDefault="00611A8B" w:rsidP="0094065E">
      <w:pPr>
        <w:rPr>
          <w:rFonts w:cstheme="minorHAnsi"/>
          <w:sz w:val="20"/>
          <w:szCs w:val="20"/>
        </w:rPr>
      </w:pPr>
      <w:r w:rsidRPr="00611A8B">
        <w:rPr>
          <w:rFonts w:cstheme="minorHAnsi"/>
          <w:sz w:val="20"/>
          <w:szCs w:val="20"/>
        </w:rPr>
        <w:t>Lucy Fiennes presented the Financial Report</w:t>
      </w:r>
    </w:p>
    <w:tbl>
      <w:tblPr>
        <w:tblW w:w="5444" w:type="dxa"/>
        <w:tblInd w:w="-34" w:type="dxa"/>
        <w:tblLook w:val="04A0" w:firstRow="1" w:lastRow="0" w:firstColumn="1" w:lastColumn="0" w:noHBand="0" w:noVBand="1"/>
      </w:tblPr>
      <w:tblGrid>
        <w:gridCol w:w="4166"/>
        <w:gridCol w:w="1278"/>
      </w:tblGrid>
      <w:tr w:rsidR="0094065E" w:rsidRPr="0094065E" w14:paraId="2EE86FBC" w14:textId="77777777" w:rsidTr="00611A8B">
        <w:trPr>
          <w:trHeight w:val="606"/>
        </w:trPr>
        <w:tc>
          <w:tcPr>
            <w:tcW w:w="5444" w:type="dxa"/>
            <w:gridSpan w:val="2"/>
            <w:hideMark/>
          </w:tcPr>
          <w:p w14:paraId="105BDAE0" w14:textId="77777777" w:rsidR="0094065E" w:rsidRPr="0094065E" w:rsidRDefault="0094065E" w:rsidP="00611A8B">
            <w:pPr>
              <w:rPr>
                <w:rFonts w:eastAsia="Times New Roman" w:cstheme="minorHAnsi"/>
                <w:sz w:val="20"/>
                <w:szCs w:val="20"/>
                <w:u w:val="single"/>
                <w:lang w:eastAsia="en-GB"/>
              </w:rPr>
            </w:pPr>
            <w:r w:rsidRPr="0094065E">
              <w:rPr>
                <w:rFonts w:eastAsia="Times New Roman" w:cstheme="minorHAnsi"/>
                <w:sz w:val="20"/>
                <w:szCs w:val="20"/>
                <w:u w:val="single"/>
                <w:lang w:eastAsia="en-GB"/>
              </w:rPr>
              <w:t>1st September 2023 to 31st August 2024</w:t>
            </w:r>
          </w:p>
        </w:tc>
      </w:tr>
      <w:tr w:rsidR="0094065E" w:rsidRPr="0094065E" w14:paraId="51EE1A98" w14:textId="77777777" w:rsidTr="00611A8B">
        <w:trPr>
          <w:trHeight w:val="251"/>
        </w:trPr>
        <w:tc>
          <w:tcPr>
            <w:tcW w:w="4166" w:type="dxa"/>
            <w:noWrap/>
            <w:hideMark/>
          </w:tcPr>
          <w:p w14:paraId="26134728" w14:textId="77777777" w:rsidR="0094065E" w:rsidRPr="0094065E" w:rsidRDefault="0094065E">
            <w:pPr>
              <w:ind w:left="-93" w:firstLine="93"/>
              <w:rPr>
                <w:rFonts w:eastAsia="Times New Roman" w:cstheme="minorHAnsi"/>
                <w:sz w:val="20"/>
                <w:szCs w:val="20"/>
                <w:lang w:eastAsia="en-GB"/>
              </w:rPr>
            </w:pPr>
            <w:r w:rsidRPr="0094065E">
              <w:rPr>
                <w:rFonts w:eastAsia="Times New Roman" w:cstheme="minorHAnsi"/>
                <w:sz w:val="20"/>
                <w:szCs w:val="20"/>
                <w:lang w:eastAsia="en-GB"/>
              </w:rPr>
              <w:t>Opening balance: 01/09/23</w:t>
            </w:r>
          </w:p>
        </w:tc>
        <w:tc>
          <w:tcPr>
            <w:tcW w:w="1277" w:type="dxa"/>
            <w:noWrap/>
            <w:hideMark/>
          </w:tcPr>
          <w:p w14:paraId="4C9D846D" w14:textId="77777777" w:rsidR="0094065E" w:rsidRPr="0094065E" w:rsidRDefault="0094065E">
            <w:pPr>
              <w:ind w:left="-93" w:firstLine="93"/>
              <w:jc w:val="right"/>
              <w:rPr>
                <w:rFonts w:eastAsia="Times New Roman" w:cstheme="minorHAnsi"/>
                <w:sz w:val="20"/>
                <w:szCs w:val="20"/>
                <w:lang w:eastAsia="en-GB"/>
              </w:rPr>
            </w:pPr>
            <w:r w:rsidRPr="0094065E">
              <w:rPr>
                <w:rFonts w:eastAsia="Times New Roman" w:cstheme="minorHAnsi"/>
                <w:sz w:val="20"/>
                <w:szCs w:val="20"/>
                <w:lang w:eastAsia="en-GB"/>
              </w:rPr>
              <w:t>£1,980.69</w:t>
            </w:r>
          </w:p>
        </w:tc>
      </w:tr>
      <w:tr w:rsidR="0094065E" w:rsidRPr="0094065E" w14:paraId="6BA674DC" w14:textId="77777777" w:rsidTr="00611A8B">
        <w:trPr>
          <w:trHeight w:val="251"/>
        </w:trPr>
        <w:tc>
          <w:tcPr>
            <w:tcW w:w="4166" w:type="dxa"/>
            <w:noWrap/>
            <w:hideMark/>
          </w:tcPr>
          <w:p w14:paraId="367F209F" w14:textId="77777777" w:rsidR="0094065E" w:rsidRPr="0094065E" w:rsidRDefault="0094065E">
            <w:pPr>
              <w:ind w:left="-93" w:firstLine="93"/>
              <w:rPr>
                <w:rFonts w:eastAsia="Times New Roman" w:cstheme="minorHAnsi"/>
                <w:sz w:val="20"/>
                <w:szCs w:val="20"/>
                <w:lang w:eastAsia="en-GB"/>
              </w:rPr>
            </w:pPr>
            <w:r w:rsidRPr="0094065E">
              <w:rPr>
                <w:rFonts w:eastAsia="Times New Roman" w:cstheme="minorHAnsi"/>
                <w:sz w:val="20"/>
                <w:szCs w:val="20"/>
                <w:lang w:eastAsia="en-GB"/>
              </w:rPr>
              <w:t>Income</w:t>
            </w:r>
          </w:p>
        </w:tc>
        <w:tc>
          <w:tcPr>
            <w:tcW w:w="1277" w:type="dxa"/>
            <w:noWrap/>
            <w:hideMark/>
          </w:tcPr>
          <w:p w14:paraId="461340B7" w14:textId="77777777" w:rsidR="0094065E" w:rsidRPr="0094065E" w:rsidRDefault="0094065E">
            <w:pPr>
              <w:ind w:left="-93" w:firstLine="93"/>
              <w:jc w:val="right"/>
              <w:rPr>
                <w:rFonts w:eastAsia="Times New Roman" w:cstheme="minorHAnsi"/>
                <w:sz w:val="20"/>
                <w:szCs w:val="20"/>
                <w:lang w:eastAsia="en-GB"/>
              </w:rPr>
            </w:pPr>
            <w:r w:rsidRPr="0094065E">
              <w:rPr>
                <w:rFonts w:eastAsia="Times New Roman" w:cstheme="minorHAnsi"/>
                <w:sz w:val="20"/>
                <w:szCs w:val="20"/>
                <w:lang w:eastAsia="en-GB"/>
              </w:rPr>
              <w:t>£816.74</w:t>
            </w:r>
          </w:p>
        </w:tc>
      </w:tr>
      <w:tr w:rsidR="0094065E" w:rsidRPr="0094065E" w14:paraId="1681CBE8" w14:textId="77777777" w:rsidTr="00611A8B">
        <w:trPr>
          <w:trHeight w:val="251"/>
        </w:trPr>
        <w:tc>
          <w:tcPr>
            <w:tcW w:w="4166" w:type="dxa"/>
            <w:noWrap/>
            <w:hideMark/>
          </w:tcPr>
          <w:p w14:paraId="6BDE0797" w14:textId="77777777" w:rsidR="0094065E" w:rsidRPr="0094065E" w:rsidRDefault="0094065E">
            <w:pPr>
              <w:ind w:left="-93" w:firstLine="93"/>
              <w:rPr>
                <w:rFonts w:eastAsia="Times New Roman" w:cstheme="minorHAnsi"/>
                <w:sz w:val="20"/>
                <w:szCs w:val="20"/>
                <w:lang w:eastAsia="en-GB"/>
              </w:rPr>
            </w:pPr>
            <w:r w:rsidRPr="0094065E">
              <w:rPr>
                <w:rFonts w:eastAsia="Times New Roman" w:cstheme="minorHAnsi"/>
                <w:sz w:val="20"/>
                <w:szCs w:val="20"/>
                <w:lang w:eastAsia="en-GB"/>
              </w:rPr>
              <w:t>Expenditure</w:t>
            </w:r>
          </w:p>
        </w:tc>
        <w:tc>
          <w:tcPr>
            <w:tcW w:w="1277" w:type="dxa"/>
            <w:noWrap/>
            <w:hideMark/>
          </w:tcPr>
          <w:p w14:paraId="3FD62CCF" w14:textId="77777777" w:rsidR="0094065E" w:rsidRPr="0094065E" w:rsidRDefault="0094065E">
            <w:pPr>
              <w:ind w:left="-93" w:firstLine="93"/>
              <w:jc w:val="right"/>
              <w:rPr>
                <w:rFonts w:eastAsia="Times New Roman" w:cstheme="minorHAnsi"/>
                <w:sz w:val="20"/>
                <w:szCs w:val="20"/>
                <w:lang w:eastAsia="en-GB"/>
              </w:rPr>
            </w:pPr>
            <w:r w:rsidRPr="0094065E">
              <w:rPr>
                <w:rFonts w:eastAsia="Times New Roman" w:cstheme="minorHAnsi"/>
                <w:sz w:val="20"/>
                <w:szCs w:val="20"/>
                <w:lang w:eastAsia="en-GB"/>
              </w:rPr>
              <w:t>£1,094.98</w:t>
            </w:r>
          </w:p>
        </w:tc>
      </w:tr>
      <w:tr w:rsidR="0094065E" w:rsidRPr="0094065E" w14:paraId="20DD09D7" w14:textId="77777777" w:rsidTr="00611A8B">
        <w:trPr>
          <w:trHeight w:val="251"/>
        </w:trPr>
        <w:tc>
          <w:tcPr>
            <w:tcW w:w="4166" w:type="dxa"/>
            <w:noWrap/>
            <w:hideMark/>
          </w:tcPr>
          <w:p w14:paraId="0C783A6F" w14:textId="77777777" w:rsidR="0094065E" w:rsidRPr="0094065E" w:rsidRDefault="0094065E">
            <w:pPr>
              <w:ind w:left="-93" w:firstLine="93"/>
              <w:rPr>
                <w:rFonts w:eastAsia="Times New Roman" w:cstheme="minorHAnsi"/>
                <w:sz w:val="20"/>
                <w:szCs w:val="20"/>
                <w:lang w:eastAsia="en-GB"/>
              </w:rPr>
            </w:pPr>
            <w:r w:rsidRPr="0094065E">
              <w:rPr>
                <w:rFonts w:eastAsia="Times New Roman" w:cstheme="minorHAnsi"/>
                <w:sz w:val="20"/>
                <w:szCs w:val="20"/>
                <w:lang w:eastAsia="en-GB"/>
              </w:rPr>
              <w:t>Closing balance:  31/08/24</w:t>
            </w:r>
          </w:p>
        </w:tc>
        <w:tc>
          <w:tcPr>
            <w:tcW w:w="1277" w:type="dxa"/>
            <w:noWrap/>
            <w:hideMark/>
          </w:tcPr>
          <w:p w14:paraId="7B665BCF" w14:textId="77777777" w:rsidR="0094065E" w:rsidRPr="0094065E" w:rsidRDefault="0094065E">
            <w:pPr>
              <w:ind w:left="-93" w:firstLine="93"/>
              <w:jc w:val="right"/>
              <w:rPr>
                <w:rFonts w:eastAsia="Times New Roman" w:cstheme="minorHAnsi"/>
                <w:sz w:val="20"/>
                <w:szCs w:val="20"/>
                <w:lang w:eastAsia="en-GB"/>
              </w:rPr>
            </w:pPr>
            <w:r w:rsidRPr="0094065E">
              <w:rPr>
                <w:rFonts w:eastAsia="Times New Roman" w:cstheme="minorHAnsi"/>
                <w:sz w:val="20"/>
                <w:szCs w:val="20"/>
                <w:lang w:eastAsia="en-GB"/>
              </w:rPr>
              <w:t>£1,702.45</w:t>
            </w:r>
          </w:p>
        </w:tc>
      </w:tr>
      <w:tr w:rsidR="0094065E" w:rsidRPr="0094065E" w14:paraId="62D8C0CD" w14:textId="77777777" w:rsidTr="00611A8B">
        <w:trPr>
          <w:trHeight w:val="251"/>
        </w:trPr>
        <w:tc>
          <w:tcPr>
            <w:tcW w:w="4166" w:type="dxa"/>
            <w:noWrap/>
            <w:hideMark/>
          </w:tcPr>
          <w:p w14:paraId="5ACF3779" w14:textId="77777777" w:rsidR="0094065E" w:rsidRPr="0094065E" w:rsidRDefault="0094065E">
            <w:pPr>
              <w:spacing w:line="276" w:lineRule="auto"/>
              <w:rPr>
                <w:sz w:val="20"/>
                <w:szCs w:val="20"/>
              </w:rPr>
            </w:pPr>
          </w:p>
        </w:tc>
        <w:tc>
          <w:tcPr>
            <w:tcW w:w="1277" w:type="dxa"/>
            <w:noWrap/>
            <w:hideMark/>
          </w:tcPr>
          <w:p w14:paraId="5A9009E7" w14:textId="77777777" w:rsidR="0094065E" w:rsidRPr="0094065E" w:rsidRDefault="0094065E">
            <w:pPr>
              <w:spacing w:line="276" w:lineRule="auto"/>
              <w:rPr>
                <w:sz w:val="20"/>
                <w:szCs w:val="20"/>
              </w:rPr>
            </w:pPr>
          </w:p>
        </w:tc>
      </w:tr>
      <w:tr w:rsidR="0094065E" w:rsidRPr="0094065E" w14:paraId="754B6C44" w14:textId="77777777" w:rsidTr="00611A8B">
        <w:trPr>
          <w:trHeight w:val="80"/>
        </w:trPr>
        <w:tc>
          <w:tcPr>
            <w:tcW w:w="4166" w:type="dxa"/>
            <w:noWrap/>
            <w:hideMark/>
          </w:tcPr>
          <w:p w14:paraId="1A7193AB" w14:textId="77777777" w:rsidR="0094065E" w:rsidRPr="0094065E" w:rsidRDefault="0094065E">
            <w:pPr>
              <w:spacing w:line="276" w:lineRule="auto"/>
              <w:rPr>
                <w:sz w:val="20"/>
                <w:szCs w:val="20"/>
              </w:rPr>
            </w:pPr>
          </w:p>
        </w:tc>
        <w:tc>
          <w:tcPr>
            <w:tcW w:w="1277" w:type="dxa"/>
            <w:noWrap/>
            <w:hideMark/>
          </w:tcPr>
          <w:p w14:paraId="123AD008" w14:textId="77777777" w:rsidR="0094065E" w:rsidRPr="0094065E" w:rsidRDefault="0094065E">
            <w:pPr>
              <w:spacing w:line="276" w:lineRule="auto"/>
              <w:rPr>
                <w:sz w:val="20"/>
                <w:szCs w:val="20"/>
              </w:rPr>
            </w:pPr>
          </w:p>
        </w:tc>
      </w:tr>
    </w:tbl>
    <w:p w14:paraId="698550BB" w14:textId="77777777" w:rsidR="0094065E" w:rsidRPr="0094065E" w:rsidRDefault="0094065E" w:rsidP="0094065E">
      <w:pPr>
        <w:rPr>
          <w:rFonts w:cstheme="minorHAnsi"/>
          <w:sz w:val="20"/>
          <w:szCs w:val="20"/>
        </w:rPr>
      </w:pPr>
    </w:p>
    <w:p w14:paraId="3A7702A8" w14:textId="77777777" w:rsidR="0094065E" w:rsidRPr="0094065E" w:rsidRDefault="0094065E" w:rsidP="0094065E">
      <w:pPr>
        <w:rPr>
          <w:rFonts w:cstheme="minorHAnsi"/>
          <w:sz w:val="20"/>
          <w:szCs w:val="20"/>
          <w:u w:val="single"/>
        </w:rPr>
      </w:pPr>
      <w:r w:rsidRPr="0094065E">
        <w:rPr>
          <w:rFonts w:cstheme="minorHAnsi"/>
          <w:sz w:val="20"/>
          <w:szCs w:val="20"/>
          <w:u w:val="single"/>
        </w:rPr>
        <w:t>Commentary</w:t>
      </w:r>
    </w:p>
    <w:p w14:paraId="02ADB004" w14:textId="5DD15D9E" w:rsidR="0094065E" w:rsidRDefault="0094065E" w:rsidP="0094065E">
      <w:pPr>
        <w:rPr>
          <w:rFonts w:cstheme="minorHAnsi"/>
          <w:sz w:val="20"/>
          <w:szCs w:val="20"/>
        </w:rPr>
      </w:pPr>
      <w:r w:rsidRPr="0094065E">
        <w:rPr>
          <w:rFonts w:cstheme="minorHAnsi"/>
          <w:sz w:val="20"/>
          <w:szCs w:val="20"/>
        </w:rPr>
        <w:t>We are in a stable financial position and able to fund OPC activities, as well as make donations to other local organisations.  Unlike the previous year our income during this period did not include a grant from CAG (Community Action Groups) to cover our annual insurance costs, hence the decrease in our income compared to the previous year.  The grant is available for groups who would not be able to cover insurance costs without external assistance and</w:t>
      </w:r>
      <w:r>
        <w:rPr>
          <w:rFonts w:cstheme="minorHAnsi"/>
          <w:sz w:val="20"/>
          <w:szCs w:val="20"/>
        </w:rPr>
        <w:t xml:space="preserve"> </w:t>
      </w:r>
      <w:r w:rsidRPr="0094065E">
        <w:rPr>
          <w:rFonts w:cstheme="minorHAnsi"/>
          <w:sz w:val="20"/>
          <w:szCs w:val="20"/>
        </w:rPr>
        <w:t>as we had sufficient funds to purchase insurance it was agreed we would not apply for a grant.</w:t>
      </w:r>
    </w:p>
    <w:p w14:paraId="44015DBA" w14:textId="77777777" w:rsidR="0094065E" w:rsidRPr="0094065E" w:rsidRDefault="0094065E" w:rsidP="0094065E">
      <w:pPr>
        <w:rPr>
          <w:rFonts w:cstheme="minorHAnsi"/>
          <w:sz w:val="20"/>
          <w:szCs w:val="20"/>
        </w:rPr>
      </w:pPr>
    </w:p>
    <w:p w14:paraId="5C4639C8" w14:textId="77777777" w:rsidR="0094065E" w:rsidRDefault="0094065E" w:rsidP="0094065E">
      <w:pPr>
        <w:rPr>
          <w:rFonts w:cstheme="minorHAnsi"/>
          <w:sz w:val="20"/>
          <w:szCs w:val="20"/>
        </w:rPr>
      </w:pPr>
      <w:r w:rsidRPr="0094065E">
        <w:rPr>
          <w:rFonts w:cstheme="minorHAnsi"/>
          <w:sz w:val="20"/>
          <w:szCs w:val="20"/>
        </w:rPr>
        <w:t xml:space="preserve">Our expenditure has included our annual insurance premium (already mentioned), hall hire, calibration of PAT equipment, the cost of speakers and donations to the </w:t>
      </w:r>
      <w:proofErr w:type="spellStart"/>
      <w:r w:rsidRPr="0094065E">
        <w:rPr>
          <w:rFonts w:cstheme="minorHAnsi"/>
          <w:sz w:val="20"/>
          <w:szCs w:val="20"/>
        </w:rPr>
        <w:t>Clanfield</w:t>
      </w:r>
      <w:proofErr w:type="spellEnd"/>
      <w:r w:rsidRPr="0094065E">
        <w:rPr>
          <w:rFonts w:cstheme="minorHAnsi"/>
          <w:sz w:val="20"/>
          <w:szCs w:val="20"/>
        </w:rPr>
        <w:t xml:space="preserve"> Community Orchard and Heat </w:t>
      </w:r>
      <w:proofErr w:type="spellStart"/>
      <w:r w:rsidRPr="0094065E">
        <w:rPr>
          <w:rFonts w:cstheme="minorHAnsi"/>
          <w:sz w:val="20"/>
          <w:szCs w:val="20"/>
        </w:rPr>
        <w:t>Clanfield</w:t>
      </w:r>
      <w:proofErr w:type="spellEnd"/>
      <w:r w:rsidRPr="0094065E">
        <w:rPr>
          <w:rFonts w:cstheme="minorHAnsi"/>
          <w:sz w:val="20"/>
          <w:szCs w:val="20"/>
        </w:rPr>
        <w:t xml:space="preserve">.  </w:t>
      </w:r>
    </w:p>
    <w:p w14:paraId="03756E8F" w14:textId="77777777" w:rsidR="0094065E" w:rsidRPr="0094065E" w:rsidRDefault="0094065E" w:rsidP="0094065E">
      <w:pPr>
        <w:rPr>
          <w:rFonts w:cstheme="minorHAnsi"/>
          <w:sz w:val="20"/>
          <w:szCs w:val="20"/>
        </w:rPr>
      </w:pPr>
    </w:p>
    <w:p w14:paraId="0FBB2F5D" w14:textId="7B864E3A" w:rsidR="0067282F" w:rsidRPr="00611A8B" w:rsidRDefault="0094065E" w:rsidP="00611A8B">
      <w:pPr>
        <w:rPr>
          <w:rFonts w:cstheme="minorHAnsi"/>
          <w:sz w:val="20"/>
          <w:szCs w:val="20"/>
        </w:rPr>
      </w:pPr>
      <w:r w:rsidRPr="0094065E">
        <w:rPr>
          <w:rFonts w:cstheme="minorHAnsi"/>
          <w:sz w:val="20"/>
          <w:szCs w:val="20"/>
        </w:rPr>
        <w:t xml:space="preserve">Income and expenditure are expected to remain stable in the coming months, although, we should be mindful that the levels of donations may be affected by the cost of living and high energy costs during the winter months.  We have sufficient funds however to enable us </w:t>
      </w:r>
      <w:proofErr w:type="gramStart"/>
      <w:r w:rsidRPr="0094065E">
        <w:rPr>
          <w:rFonts w:cstheme="minorHAnsi"/>
          <w:sz w:val="20"/>
          <w:szCs w:val="20"/>
        </w:rPr>
        <w:t>continue</w:t>
      </w:r>
      <w:proofErr w:type="gramEnd"/>
      <w:r w:rsidRPr="0094065E">
        <w:rPr>
          <w:rFonts w:cstheme="minorHAnsi"/>
          <w:sz w:val="20"/>
          <w:szCs w:val="20"/>
        </w:rPr>
        <w:t xml:space="preserve"> our activities in the event of any decrease in donations.</w:t>
      </w:r>
    </w:p>
    <w:p w14:paraId="5890EB12" w14:textId="77777777" w:rsidR="0067282F" w:rsidRPr="001D0639" w:rsidRDefault="0067282F">
      <w:pPr>
        <w:rPr>
          <w:sz w:val="20"/>
          <w:szCs w:val="20"/>
        </w:rPr>
      </w:pPr>
    </w:p>
    <w:p w14:paraId="344A2265" w14:textId="3023E787" w:rsidR="0067282F" w:rsidRDefault="001D0639">
      <w:pPr>
        <w:rPr>
          <w:b/>
          <w:bCs/>
          <w:sz w:val="20"/>
          <w:szCs w:val="20"/>
        </w:rPr>
      </w:pPr>
      <w:r w:rsidRPr="001D0639">
        <w:rPr>
          <w:b/>
          <w:bCs/>
          <w:sz w:val="20"/>
          <w:szCs w:val="20"/>
        </w:rPr>
        <w:t>AOB</w:t>
      </w:r>
    </w:p>
    <w:p w14:paraId="356AABB7" w14:textId="66C43EAD" w:rsidR="002661DE" w:rsidRPr="00473E4A" w:rsidRDefault="002661DE">
      <w:pPr>
        <w:rPr>
          <w:sz w:val="20"/>
          <w:szCs w:val="20"/>
        </w:rPr>
      </w:pPr>
      <w:r w:rsidRPr="00473E4A">
        <w:rPr>
          <w:sz w:val="20"/>
          <w:szCs w:val="20"/>
        </w:rPr>
        <w:t>Nothing raised.</w:t>
      </w:r>
    </w:p>
    <w:p w14:paraId="1180DF50" w14:textId="77777777" w:rsidR="002661DE" w:rsidRDefault="002661DE">
      <w:pPr>
        <w:rPr>
          <w:b/>
          <w:bCs/>
          <w:sz w:val="20"/>
          <w:szCs w:val="20"/>
        </w:rPr>
      </w:pPr>
    </w:p>
    <w:p w14:paraId="641963A0" w14:textId="4B2B74EE" w:rsidR="002661DE" w:rsidRPr="00473E4A" w:rsidRDefault="002661DE">
      <w:pPr>
        <w:rPr>
          <w:sz w:val="20"/>
          <w:szCs w:val="20"/>
        </w:rPr>
      </w:pPr>
      <w:r w:rsidRPr="00473E4A">
        <w:rPr>
          <w:sz w:val="20"/>
          <w:szCs w:val="20"/>
        </w:rPr>
        <w:t>Meeting closed 19.45pm, followed by the presentation: Birding in The Bush, by Barry Hudson and Andr</w:t>
      </w:r>
      <w:r w:rsidR="00473E4A" w:rsidRPr="00473E4A">
        <w:rPr>
          <w:sz w:val="20"/>
          <w:szCs w:val="20"/>
        </w:rPr>
        <w:t>ew Mann.</w:t>
      </w:r>
    </w:p>
    <w:sectPr w:rsidR="002661DE" w:rsidRPr="00473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2E46"/>
    <w:multiLevelType w:val="hybridMultilevel"/>
    <w:tmpl w:val="EA6C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31899"/>
    <w:multiLevelType w:val="hybridMultilevel"/>
    <w:tmpl w:val="C99604DA"/>
    <w:lvl w:ilvl="0" w:tplc="70D29468">
      <w:numFmt w:val="bullet"/>
      <w:lvlText w:val="-"/>
      <w:lvlJc w:val="left"/>
      <w:pPr>
        <w:ind w:left="420" w:hanging="360"/>
      </w:pPr>
      <w:rPr>
        <w:rFonts w:ascii="Century Gothic" w:eastAsia="Calibri" w:hAnsi="Century Gothic"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5FFC1710"/>
    <w:multiLevelType w:val="multilevel"/>
    <w:tmpl w:val="EFDA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D32DD"/>
    <w:multiLevelType w:val="multilevel"/>
    <w:tmpl w:val="08B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A027F5"/>
    <w:multiLevelType w:val="multilevel"/>
    <w:tmpl w:val="26E6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055436">
    <w:abstractNumId w:val="0"/>
  </w:num>
  <w:num w:numId="2" w16cid:durableId="1877961224">
    <w:abstractNumId w:val="1"/>
  </w:num>
  <w:num w:numId="3" w16cid:durableId="247925264">
    <w:abstractNumId w:val="4"/>
  </w:num>
  <w:num w:numId="4" w16cid:durableId="923107320">
    <w:abstractNumId w:val="3"/>
  </w:num>
  <w:num w:numId="5" w16cid:durableId="95365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2F"/>
    <w:rsid w:val="0006553B"/>
    <w:rsid w:val="001D0639"/>
    <w:rsid w:val="002661DE"/>
    <w:rsid w:val="00292161"/>
    <w:rsid w:val="0029545E"/>
    <w:rsid w:val="002D4F2D"/>
    <w:rsid w:val="00321EB6"/>
    <w:rsid w:val="00473E4A"/>
    <w:rsid w:val="005107B6"/>
    <w:rsid w:val="005F6247"/>
    <w:rsid w:val="00611A8B"/>
    <w:rsid w:val="0067282F"/>
    <w:rsid w:val="00725EB4"/>
    <w:rsid w:val="008776CF"/>
    <w:rsid w:val="008F6E8D"/>
    <w:rsid w:val="0094065E"/>
    <w:rsid w:val="00993EB0"/>
    <w:rsid w:val="00A07FA5"/>
    <w:rsid w:val="00B41AD2"/>
    <w:rsid w:val="00B57C0C"/>
    <w:rsid w:val="00C91CF2"/>
    <w:rsid w:val="00DA0A8A"/>
    <w:rsid w:val="00DC6AD4"/>
    <w:rsid w:val="00F11289"/>
    <w:rsid w:val="00F70F0D"/>
    <w:rsid w:val="00FD1A0E"/>
    <w:rsid w:val="00FE10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323C"/>
  <w15:docId w15:val="{4DABCC28-AA27-BA48-8121-0AF9C577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8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8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8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8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82F"/>
    <w:rPr>
      <w:rFonts w:eastAsiaTheme="majorEastAsia" w:cstheme="majorBidi"/>
      <w:color w:val="272727" w:themeColor="text1" w:themeTint="D8"/>
    </w:rPr>
  </w:style>
  <w:style w:type="paragraph" w:styleId="Title">
    <w:name w:val="Title"/>
    <w:basedOn w:val="Normal"/>
    <w:next w:val="Normal"/>
    <w:link w:val="TitleChar"/>
    <w:uiPriority w:val="10"/>
    <w:qFormat/>
    <w:rsid w:val="006728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8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8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282F"/>
    <w:rPr>
      <w:i/>
      <w:iCs/>
      <w:color w:val="404040" w:themeColor="text1" w:themeTint="BF"/>
    </w:rPr>
  </w:style>
  <w:style w:type="paragraph" w:styleId="ListParagraph">
    <w:name w:val="List Paragraph"/>
    <w:basedOn w:val="Normal"/>
    <w:uiPriority w:val="34"/>
    <w:qFormat/>
    <w:rsid w:val="0067282F"/>
    <w:pPr>
      <w:ind w:left="720"/>
      <w:contextualSpacing/>
    </w:pPr>
  </w:style>
  <w:style w:type="character" w:styleId="IntenseEmphasis">
    <w:name w:val="Intense Emphasis"/>
    <w:basedOn w:val="DefaultParagraphFont"/>
    <w:uiPriority w:val="21"/>
    <w:qFormat/>
    <w:rsid w:val="0067282F"/>
    <w:rPr>
      <w:i/>
      <w:iCs/>
      <w:color w:val="0F4761" w:themeColor="accent1" w:themeShade="BF"/>
    </w:rPr>
  </w:style>
  <w:style w:type="paragraph" w:styleId="IntenseQuote">
    <w:name w:val="Intense Quote"/>
    <w:basedOn w:val="Normal"/>
    <w:next w:val="Normal"/>
    <w:link w:val="IntenseQuoteChar"/>
    <w:uiPriority w:val="30"/>
    <w:qFormat/>
    <w:rsid w:val="00672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82F"/>
    <w:rPr>
      <w:i/>
      <w:iCs/>
      <w:color w:val="0F4761" w:themeColor="accent1" w:themeShade="BF"/>
    </w:rPr>
  </w:style>
  <w:style w:type="character" w:styleId="IntenseReference">
    <w:name w:val="Intense Reference"/>
    <w:basedOn w:val="DefaultParagraphFont"/>
    <w:uiPriority w:val="32"/>
    <w:qFormat/>
    <w:rsid w:val="0067282F"/>
    <w:rPr>
      <w:b/>
      <w:bCs/>
      <w:smallCaps/>
      <w:color w:val="0F4761" w:themeColor="accent1" w:themeShade="BF"/>
      <w:spacing w:val="5"/>
    </w:rPr>
  </w:style>
  <w:style w:type="paragraph" w:customStyle="1" w:styleId="ColourfulListAccent11">
    <w:name w:val="Colourful List – Accent 11"/>
    <w:basedOn w:val="Normal"/>
    <w:uiPriority w:val="34"/>
    <w:qFormat/>
    <w:rsid w:val="0067282F"/>
    <w:pPr>
      <w:spacing w:after="200" w:line="276" w:lineRule="auto"/>
      <w:ind w:left="720"/>
    </w:pPr>
    <w:rPr>
      <w:rFonts w:ascii="Calibri" w:eastAsia="Calibri" w:hAnsi="Calibri" w:cs="Calibri"/>
      <w:kern w:val="0"/>
      <w:sz w:val="22"/>
      <w:szCs w:val="22"/>
      <w:lang w:eastAsia="en-GB"/>
      <w14:ligatures w14:val="none"/>
    </w:rPr>
  </w:style>
  <w:style w:type="character" w:styleId="Hyperlink">
    <w:name w:val="Hyperlink"/>
    <w:uiPriority w:val="99"/>
    <w:unhideWhenUsed/>
    <w:rsid w:val="0067282F"/>
    <w:rPr>
      <w:color w:val="0563C1"/>
      <w:u w:val="single"/>
    </w:rPr>
  </w:style>
  <w:style w:type="character" w:customStyle="1" w:styleId="UnresolvedMention1">
    <w:name w:val="Unresolved Mention1"/>
    <w:basedOn w:val="DefaultParagraphFont"/>
    <w:uiPriority w:val="99"/>
    <w:semiHidden/>
    <w:unhideWhenUsed/>
    <w:rsid w:val="00C91CF2"/>
    <w:rPr>
      <w:color w:val="605E5C"/>
      <w:shd w:val="clear" w:color="auto" w:fill="E1DFDD"/>
    </w:rPr>
  </w:style>
  <w:style w:type="character" w:styleId="FollowedHyperlink">
    <w:name w:val="FollowedHyperlink"/>
    <w:basedOn w:val="DefaultParagraphFont"/>
    <w:uiPriority w:val="99"/>
    <w:semiHidden/>
    <w:unhideWhenUsed/>
    <w:rsid w:val="00C91C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6769">
      <w:bodyDiv w:val="1"/>
      <w:marLeft w:val="0"/>
      <w:marRight w:val="0"/>
      <w:marTop w:val="0"/>
      <w:marBottom w:val="0"/>
      <w:divBdr>
        <w:top w:val="none" w:sz="0" w:space="0" w:color="auto"/>
        <w:left w:val="none" w:sz="0" w:space="0" w:color="auto"/>
        <w:bottom w:val="none" w:sz="0" w:space="0" w:color="auto"/>
        <w:right w:val="none" w:sz="0" w:space="0" w:color="auto"/>
      </w:divBdr>
    </w:div>
    <w:div w:id="318115622">
      <w:bodyDiv w:val="1"/>
      <w:marLeft w:val="0"/>
      <w:marRight w:val="0"/>
      <w:marTop w:val="0"/>
      <w:marBottom w:val="0"/>
      <w:divBdr>
        <w:top w:val="none" w:sz="0" w:space="0" w:color="auto"/>
        <w:left w:val="none" w:sz="0" w:space="0" w:color="auto"/>
        <w:bottom w:val="none" w:sz="0" w:space="0" w:color="auto"/>
        <w:right w:val="none" w:sz="0" w:space="0" w:color="auto"/>
      </w:divBdr>
    </w:div>
    <w:div w:id="321474403">
      <w:bodyDiv w:val="1"/>
      <w:marLeft w:val="0"/>
      <w:marRight w:val="0"/>
      <w:marTop w:val="0"/>
      <w:marBottom w:val="0"/>
      <w:divBdr>
        <w:top w:val="none" w:sz="0" w:space="0" w:color="auto"/>
        <w:left w:val="none" w:sz="0" w:space="0" w:color="auto"/>
        <w:bottom w:val="none" w:sz="0" w:space="0" w:color="auto"/>
        <w:right w:val="none" w:sz="0" w:space="0" w:color="auto"/>
      </w:divBdr>
    </w:div>
    <w:div w:id="343939568">
      <w:bodyDiv w:val="1"/>
      <w:marLeft w:val="0"/>
      <w:marRight w:val="0"/>
      <w:marTop w:val="0"/>
      <w:marBottom w:val="0"/>
      <w:divBdr>
        <w:top w:val="none" w:sz="0" w:space="0" w:color="auto"/>
        <w:left w:val="none" w:sz="0" w:space="0" w:color="auto"/>
        <w:bottom w:val="none" w:sz="0" w:space="0" w:color="auto"/>
        <w:right w:val="none" w:sz="0" w:space="0" w:color="auto"/>
      </w:divBdr>
    </w:div>
    <w:div w:id="371006145">
      <w:bodyDiv w:val="1"/>
      <w:marLeft w:val="0"/>
      <w:marRight w:val="0"/>
      <w:marTop w:val="0"/>
      <w:marBottom w:val="0"/>
      <w:divBdr>
        <w:top w:val="none" w:sz="0" w:space="0" w:color="auto"/>
        <w:left w:val="none" w:sz="0" w:space="0" w:color="auto"/>
        <w:bottom w:val="none" w:sz="0" w:space="0" w:color="auto"/>
        <w:right w:val="none" w:sz="0" w:space="0" w:color="auto"/>
      </w:divBdr>
    </w:div>
    <w:div w:id="14510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planetclanfield.co.uk/en/news/tuesday-talk-wild-oxfordshire" TargetMode="External"/><Relationship Id="rId3" Type="http://schemas.openxmlformats.org/officeDocument/2006/relationships/settings" Target="settings.xml"/><Relationship Id="rId7" Type="http://schemas.openxmlformats.org/officeDocument/2006/relationships/hyperlink" Target="https://oneplanetclanfield.co.uk/en/news/heat-clanfield-in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eplanetclanfield.co.uk/en/news/fermentation-worksho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Fraser</dc:creator>
  <cp:lastModifiedBy>Fiona Fraser</cp:lastModifiedBy>
  <cp:revision>2</cp:revision>
  <cp:lastPrinted>2024-10-28T14:23:00Z</cp:lastPrinted>
  <dcterms:created xsi:type="dcterms:W3CDTF">2024-11-10T09:52:00Z</dcterms:created>
  <dcterms:modified xsi:type="dcterms:W3CDTF">2024-11-10T09:52:00Z</dcterms:modified>
</cp:coreProperties>
</file>